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813A" w14:textId="77777777" w:rsidR="00227BD2" w:rsidRDefault="001A2D6E" w:rsidP="00AB4AC5">
      <w:pPr>
        <w:pStyle w:val="Titolo"/>
        <w:jc w:val="right"/>
      </w:pPr>
      <w:r>
        <w:t>Allegato</w:t>
      </w:r>
      <w:r>
        <w:rPr>
          <w:spacing w:val="3"/>
        </w:rPr>
        <w:t xml:space="preserve"> </w:t>
      </w:r>
      <w:r>
        <w:t>A</w:t>
      </w:r>
    </w:p>
    <w:p w14:paraId="50B67971" w14:textId="50A8A1B5" w:rsidR="00227BD2" w:rsidRDefault="001A2D6E">
      <w:pPr>
        <w:pStyle w:val="Corpotesto"/>
        <w:spacing w:before="187" w:line="254" w:lineRule="auto"/>
        <w:ind w:right="340"/>
        <w:jc w:val="both"/>
      </w:pPr>
      <w:r>
        <w:rPr>
          <w:spacing w:val="-1"/>
        </w:rPr>
        <w:t>AVVISO</w:t>
      </w:r>
      <w:r>
        <w:rPr>
          <w:spacing w:val="-13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DELL’INCARICO</w:t>
      </w:r>
      <w:r>
        <w:rPr>
          <w:spacing w:val="-10"/>
        </w:rPr>
        <w:t xml:space="preserve"> </w:t>
      </w:r>
      <w:r>
        <w:t>DELL</w:t>
      </w:r>
      <w:r w:rsidR="00E15ABC">
        <w:t>A</w:t>
      </w:r>
      <w:r>
        <w:rPr>
          <w:spacing w:val="-13"/>
        </w:rPr>
        <w:t xml:space="preserve"> </w:t>
      </w:r>
      <w:r>
        <w:t>POSIZION</w:t>
      </w:r>
      <w:r w:rsidR="00E15ABC">
        <w:t>E</w:t>
      </w:r>
      <w:r>
        <w:rPr>
          <w:spacing w:val="-11"/>
        </w:rPr>
        <w:t xml:space="preserve"> </w:t>
      </w:r>
      <w:r w:rsidR="005847DA">
        <w:t>NON DIRIGENZIALE DI ELEVATA QUALIFICAZIONE</w:t>
      </w:r>
      <w:r w:rsidR="00E15ABC">
        <w:t xml:space="preserve"> REGIONALE “</w:t>
      </w:r>
      <w:r w:rsidR="00E15ABC" w:rsidRPr="006D5F01">
        <w:rPr>
          <w:rFonts w:ascii="ArialMT" w:hAnsi="ArialMT" w:cs="ArialMT"/>
        </w:rPr>
        <w:t>PREVENZIONE DEI RISCHI PER LA COLLETTIVITÀ</w:t>
      </w:r>
      <w:r w:rsidR="00E15ABC">
        <w:rPr>
          <w:rFonts w:ascii="ArialMT" w:hAnsi="ArialMT" w:cs="ArialMT"/>
        </w:rPr>
        <w:t>”</w:t>
      </w:r>
      <w:r w:rsidR="005847DA">
        <w:rPr>
          <w:rFonts w:ascii="ArialMT" w:hAnsi="ArialMT" w:cs="ArialMT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DELL’AGENZIA</w:t>
      </w:r>
      <w:r>
        <w:rPr>
          <w:spacing w:val="-2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SANITARIA.</w:t>
      </w:r>
    </w:p>
    <w:p w14:paraId="6F5022D8" w14:textId="77777777" w:rsidR="00E15ABC" w:rsidRDefault="00E15ABC" w:rsidP="00E15ABC">
      <w:pPr>
        <w:pStyle w:val="Corpotesto"/>
        <w:spacing w:before="120"/>
        <w:ind w:left="4024" w:right="4233"/>
        <w:jc w:val="center"/>
      </w:pPr>
    </w:p>
    <w:p w14:paraId="035DC922" w14:textId="24C33189" w:rsidR="00227BD2" w:rsidRDefault="001A2D6E" w:rsidP="00E15ABC">
      <w:pPr>
        <w:pStyle w:val="Corpotesto"/>
        <w:spacing w:before="120"/>
        <w:ind w:left="4024" w:right="4233"/>
        <w:jc w:val="center"/>
      </w:pPr>
      <w:r>
        <w:t>PREMESSO</w:t>
      </w:r>
      <w:r>
        <w:rPr>
          <w:spacing w:val="-1"/>
        </w:rPr>
        <w:t xml:space="preserve"> </w:t>
      </w:r>
      <w:r>
        <w:t>CHE</w:t>
      </w:r>
    </w:p>
    <w:p w14:paraId="3FF9D21A" w14:textId="317576B1" w:rsidR="00227BD2" w:rsidRDefault="001A2D6E" w:rsidP="00BE57A6">
      <w:pPr>
        <w:pStyle w:val="Corpotesto"/>
        <w:spacing w:before="120"/>
        <w:ind w:right="341"/>
        <w:jc w:val="both"/>
      </w:pPr>
      <w:r w:rsidRPr="00B566E6">
        <w:t xml:space="preserve">Con deliberazione della Giunta regionale n.512 del 2/05/2022 </w:t>
      </w:r>
      <w:r w:rsidR="00E15ABC" w:rsidRPr="00B566E6">
        <w:t>è</w:t>
      </w:r>
      <w:r w:rsidRPr="00B566E6">
        <w:t xml:space="preserve"> stat</w:t>
      </w:r>
      <w:r w:rsidR="00E15ABC" w:rsidRPr="00B566E6">
        <w:t>a</w:t>
      </w:r>
      <w:r w:rsidRPr="00B566E6">
        <w:t xml:space="preserve"> istituit</w:t>
      </w:r>
      <w:r w:rsidR="00E15ABC" w:rsidRPr="00B566E6">
        <w:t>a, tra le altre,</w:t>
      </w:r>
      <w:r w:rsidRPr="00B566E6">
        <w:t xml:space="preserve"> l</w:t>
      </w:r>
      <w:r w:rsidR="00E15ABC" w:rsidRPr="00B566E6">
        <w:t xml:space="preserve">a </w:t>
      </w:r>
      <w:r w:rsidRPr="00B566E6">
        <w:t>posizion</w:t>
      </w:r>
      <w:r w:rsidR="00E15ABC" w:rsidRPr="00B566E6">
        <w:t>e</w:t>
      </w:r>
      <w:r w:rsidRPr="00B566E6">
        <w:t xml:space="preserve"> non dirigenziale denominat</w:t>
      </w:r>
      <w:r w:rsidR="00E15ABC" w:rsidRPr="00B566E6">
        <w:t>a</w:t>
      </w:r>
      <w:r w:rsidRPr="00B566E6">
        <w:t xml:space="preserve"> “Prevenzione dei rischi per la collettività”</w:t>
      </w:r>
      <w:r w:rsidR="002F3548" w:rsidRPr="00B566E6">
        <w:t>, ricondotta ad incarico di Elevata Qualificazione con deliberazione della Giunta regionale n.</w:t>
      </w:r>
      <w:r w:rsidR="00B566E6">
        <w:t>96</w:t>
      </w:r>
      <w:r w:rsidR="002F3548" w:rsidRPr="00B566E6">
        <w:t xml:space="preserve"> del </w:t>
      </w:r>
      <w:r w:rsidR="00B566E6">
        <w:t>6</w:t>
      </w:r>
      <w:r w:rsidR="004E2681" w:rsidRPr="00B566E6">
        <w:t>/02</w:t>
      </w:r>
      <w:r w:rsidR="002F3548" w:rsidRPr="00B566E6">
        <w:t>/2024.</w:t>
      </w:r>
    </w:p>
    <w:p w14:paraId="4431E9C9" w14:textId="54C6B000" w:rsidR="00D5115E" w:rsidRDefault="00D5115E" w:rsidP="00BE57A6">
      <w:pPr>
        <w:pStyle w:val="Corpotesto"/>
        <w:spacing w:before="120"/>
        <w:ind w:right="341"/>
        <w:jc w:val="both"/>
      </w:pPr>
      <w:r w:rsidRPr="00C4478F">
        <w:t>In data 30.11.2023 è stato collocato in quiescenza il titolare dell’incarico di direzione della posizione non dirigenziale di Elevata Qualificazione EQ3 “Prevenzione dei rischi per la collettività” afferente al Settore Prevenzione e promozione della salute nei luoghi di vita e di lavoro</w:t>
      </w:r>
      <w:r w:rsidRPr="00D5115E">
        <w:t>.</w:t>
      </w:r>
    </w:p>
    <w:p w14:paraId="058D4022" w14:textId="77777777" w:rsidR="00BE57A6" w:rsidRPr="00BE57A6" w:rsidRDefault="00BE57A6" w:rsidP="00BE57A6">
      <w:pPr>
        <w:pStyle w:val="Corpotesto"/>
        <w:spacing w:before="120"/>
        <w:ind w:right="341"/>
        <w:jc w:val="both"/>
      </w:pPr>
      <w:r w:rsidRPr="00BE57A6">
        <w:t>Ai sensi dell’articolo 8 comma 2 del Regolamento di cui alla DGR n. 1460/2023, le posizioni non dirigenziali che si rendano vacanti nel periodo triennale di riferimento possono essere riassegnate semestralmente a seguito di apposita procedura di interpello; la nuova assegnazione si intende effettuata per il residuo periodo mancante alla scadenza dell’incarico precedente.</w:t>
      </w:r>
    </w:p>
    <w:p w14:paraId="44FF0F78" w14:textId="62919958" w:rsidR="00227BD2" w:rsidRDefault="001A2D6E" w:rsidP="00E15ABC">
      <w:pPr>
        <w:pStyle w:val="Corpotesto"/>
        <w:spacing w:before="120"/>
        <w:ind w:right="341"/>
        <w:jc w:val="both"/>
      </w:pPr>
      <w:r>
        <w:t>Al fine del conferimento de</w:t>
      </w:r>
      <w:r w:rsidR="00BE57A6">
        <w:t>i</w:t>
      </w:r>
      <w:r>
        <w:t xml:space="preserve"> suddetti incarichi, è necessario che il Direttore attivi specifico</w:t>
      </w:r>
      <w:r>
        <w:rPr>
          <w:spacing w:val="1"/>
        </w:rPr>
        <w:t xml:space="preserve"> </w:t>
      </w:r>
      <w:r>
        <w:t>interpello.</w:t>
      </w:r>
    </w:p>
    <w:p w14:paraId="08014357" w14:textId="77777777" w:rsidR="00227BD2" w:rsidRDefault="001A2D6E" w:rsidP="00E15ABC">
      <w:pPr>
        <w:pStyle w:val="Corpotesto"/>
        <w:spacing w:before="120"/>
        <w:ind w:left="3471" w:right="3603"/>
        <w:jc w:val="center"/>
      </w:pPr>
      <w:r>
        <w:t>RICHIAMATI</w:t>
      </w:r>
    </w:p>
    <w:p w14:paraId="338124CB" w14:textId="77777777" w:rsidR="00227BD2" w:rsidRDefault="001A2D6E" w:rsidP="00E15ABC">
      <w:pPr>
        <w:pStyle w:val="Corpotesto"/>
        <w:spacing w:before="120"/>
      </w:pPr>
      <w:r>
        <w:t>L’art.</w:t>
      </w:r>
      <w:r>
        <w:rPr>
          <w:spacing w:val="4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legge</w:t>
      </w:r>
      <w:r>
        <w:rPr>
          <w:spacing w:val="5"/>
        </w:rPr>
        <w:t xml:space="preserve"> </w:t>
      </w:r>
      <w:r>
        <w:t>regionale</w:t>
      </w:r>
      <w:r>
        <w:rPr>
          <w:spacing w:val="4"/>
        </w:rPr>
        <w:t xml:space="preserve"> </w:t>
      </w:r>
      <w:r>
        <w:t>30.07.2021,</w:t>
      </w:r>
      <w:r>
        <w:rPr>
          <w:spacing w:val="4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18,</w:t>
      </w:r>
      <w:r>
        <w:rPr>
          <w:spacing w:val="2"/>
        </w:rPr>
        <w:t xml:space="preserve"> </w:t>
      </w:r>
      <w:r>
        <w:t>relativo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conferimento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non</w:t>
      </w:r>
      <w:r>
        <w:rPr>
          <w:spacing w:val="-64"/>
        </w:rPr>
        <w:t xml:space="preserve"> </w:t>
      </w:r>
      <w:r>
        <w:t>dirigenziali;</w:t>
      </w:r>
    </w:p>
    <w:p w14:paraId="7C6D3E75" w14:textId="77777777" w:rsidR="00227BD2" w:rsidRDefault="001A2D6E" w:rsidP="00E15ABC">
      <w:pPr>
        <w:pStyle w:val="Corpotesto"/>
        <w:spacing w:before="120"/>
        <w:ind w:left="3471" w:right="4011"/>
        <w:jc w:val="center"/>
      </w:pPr>
      <w:r>
        <w:t>DATO</w:t>
      </w:r>
      <w:r>
        <w:rPr>
          <w:spacing w:val="-4"/>
        </w:rPr>
        <w:t xml:space="preserve"> </w:t>
      </w:r>
      <w:r>
        <w:t>ATTO CHE</w:t>
      </w:r>
    </w:p>
    <w:p w14:paraId="06020FFC" w14:textId="38400734" w:rsidR="00227BD2" w:rsidRDefault="001A2D6E" w:rsidP="00E15ABC">
      <w:pPr>
        <w:pStyle w:val="Corpotesto"/>
        <w:spacing w:before="120"/>
        <w:ind w:right="340"/>
        <w:jc w:val="both"/>
      </w:pPr>
      <w:r>
        <w:t>Il conferimento degli incarichi avviene nel rispetto dei criteri e delle modalità stabilite con</w:t>
      </w:r>
      <w:r>
        <w:rPr>
          <w:spacing w:val="1"/>
        </w:rPr>
        <w:t xml:space="preserve"> </w:t>
      </w:r>
      <w:r>
        <w:t>deliberazione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Giunta regionale</w:t>
      </w:r>
      <w:r>
        <w:rPr>
          <w:spacing w:val="-2"/>
        </w:rPr>
        <w:t xml:space="preserve"> </w:t>
      </w:r>
      <w:r>
        <w:t>n.</w:t>
      </w:r>
      <w:r w:rsidR="00BE57A6">
        <w:t xml:space="preserve"> 1460</w:t>
      </w:r>
      <w:r>
        <w:t xml:space="preserve"> del</w:t>
      </w:r>
      <w:r>
        <w:rPr>
          <w:spacing w:val="-11"/>
        </w:rPr>
        <w:t xml:space="preserve"> </w:t>
      </w:r>
      <w:r>
        <w:t>0</w:t>
      </w:r>
      <w:r w:rsidR="00BE57A6">
        <w:t>9</w:t>
      </w:r>
      <w:r>
        <w:t>/</w:t>
      </w:r>
      <w:r w:rsidR="00BE57A6">
        <w:t>10</w:t>
      </w:r>
      <w:r>
        <w:t>/202</w:t>
      </w:r>
      <w:r w:rsidR="00BE57A6">
        <w:t>3</w:t>
      </w:r>
      <w:r>
        <w:t>.</w:t>
      </w:r>
    </w:p>
    <w:p w14:paraId="182BE53B" w14:textId="77777777" w:rsidR="00227BD2" w:rsidRDefault="001A2D6E" w:rsidP="00E15ABC">
      <w:pPr>
        <w:pStyle w:val="Corpotesto"/>
        <w:spacing w:before="120"/>
        <w:ind w:left="3471" w:right="4267"/>
        <w:jc w:val="center"/>
      </w:pPr>
      <w:r>
        <w:t>SI</w:t>
      </w:r>
      <w:r>
        <w:rPr>
          <w:spacing w:val="-5"/>
        </w:rPr>
        <w:t xml:space="preserve"> </w:t>
      </w:r>
      <w:r>
        <w:t>RENDE</w:t>
      </w:r>
      <w:r>
        <w:rPr>
          <w:spacing w:val="-3"/>
        </w:rPr>
        <w:t xml:space="preserve"> </w:t>
      </w:r>
      <w:r>
        <w:t>NOTO</w:t>
      </w:r>
      <w:r>
        <w:rPr>
          <w:spacing w:val="-7"/>
        </w:rPr>
        <w:t xml:space="preserve"> </w:t>
      </w:r>
      <w:r>
        <w:t>CHE</w:t>
      </w:r>
    </w:p>
    <w:p w14:paraId="6705C220" w14:textId="6778C378" w:rsidR="00227BD2" w:rsidRDefault="001A2D6E" w:rsidP="00E15ABC">
      <w:pPr>
        <w:pStyle w:val="Corpotesto"/>
        <w:spacing w:before="120"/>
        <w:ind w:right="364"/>
        <w:jc w:val="both"/>
      </w:pPr>
      <w:r>
        <w:t>È indetto un avviso di selezione per il conferimento dell’incarico di direzione dell</w:t>
      </w:r>
      <w:r w:rsidR="00E15ABC">
        <w:t>a</w:t>
      </w:r>
      <w:r>
        <w:t xml:space="preserve"> </w:t>
      </w:r>
      <w:r w:rsidR="002F3548">
        <w:t>p</w:t>
      </w:r>
      <w:r>
        <w:t>osizion</w:t>
      </w:r>
      <w:r w:rsidR="00E15ABC">
        <w:t>e</w:t>
      </w:r>
      <w:r>
        <w:rPr>
          <w:spacing w:val="-64"/>
        </w:rPr>
        <w:t xml:space="preserve"> </w:t>
      </w:r>
      <w:r w:rsidR="002F3548">
        <w:t>non dirigenziale di Elevata Qualificazione</w:t>
      </w:r>
      <w:r>
        <w:rPr>
          <w:spacing w:val="1"/>
        </w:rPr>
        <w:t xml:space="preserve"> </w:t>
      </w:r>
      <w:r>
        <w:t>denominat</w:t>
      </w:r>
      <w:r w:rsidR="00E15ABC">
        <w:t>a</w:t>
      </w:r>
      <w:r>
        <w:t>:</w:t>
      </w:r>
    </w:p>
    <w:p w14:paraId="32E0EFFB" w14:textId="77777777" w:rsidR="00227BD2" w:rsidRDefault="001A2D6E" w:rsidP="00E15ABC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120"/>
        <w:ind w:hanging="364"/>
        <w:jc w:val="left"/>
        <w:rPr>
          <w:sz w:val="24"/>
        </w:rPr>
      </w:pPr>
      <w:r>
        <w:rPr>
          <w:sz w:val="24"/>
        </w:rPr>
        <w:t>“Prevenzione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rischi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collettività”</w:t>
      </w:r>
    </w:p>
    <w:p w14:paraId="7A634A9E" w14:textId="77777777" w:rsidR="00227BD2" w:rsidRDefault="001A2D6E" w:rsidP="00BE57A6">
      <w:pPr>
        <w:pStyle w:val="Corpotesto"/>
        <w:spacing w:before="120"/>
        <w:ind w:right="340"/>
        <w:jc w:val="both"/>
      </w:pPr>
      <w:r>
        <w:t>L’allegato</w:t>
      </w:r>
      <w:r w:rsidRPr="00BE57A6">
        <w:t xml:space="preserve"> </w:t>
      </w:r>
      <w:r>
        <w:t>A1</w:t>
      </w:r>
      <w:r w:rsidRPr="00BE57A6">
        <w:t xml:space="preserve"> </w:t>
      </w:r>
      <w:r>
        <w:t>contiene</w:t>
      </w:r>
      <w:r w:rsidRPr="00BE57A6">
        <w:t xml:space="preserve"> </w:t>
      </w:r>
      <w:r>
        <w:t>la</w:t>
      </w:r>
      <w:r w:rsidRPr="00BE57A6">
        <w:t xml:space="preserve"> </w:t>
      </w:r>
      <w:r>
        <w:t>declaratoria</w:t>
      </w:r>
      <w:r w:rsidRPr="00BE57A6">
        <w:t xml:space="preserve"> </w:t>
      </w:r>
      <w:r>
        <w:t>delle</w:t>
      </w:r>
      <w:r w:rsidRPr="00BE57A6">
        <w:t xml:space="preserve"> </w:t>
      </w:r>
      <w:r>
        <w:t>competenze</w:t>
      </w:r>
      <w:r w:rsidRPr="00BE57A6">
        <w:t xml:space="preserve"> </w:t>
      </w:r>
      <w:r>
        <w:t>della</w:t>
      </w:r>
      <w:r w:rsidRPr="00BE57A6">
        <w:t xml:space="preserve"> </w:t>
      </w:r>
      <w:r>
        <w:t>posizione.</w:t>
      </w:r>
    </w:p>
    <w:p w14:paraId="23037206" w14:textId="6AA92980" w:rsidR="00CB2368" w:rsidRDefault="001A2D6E" w:rsidP="00C71BE4">
      <w:pPr>
        <w:pStyle w:val="Corpotesto"/>
        <w:spacing w:before="120"/>
        <w:ind w:right="340"/>
        <w:jc w:val="both"/>
      </w:pPr>
      <w:r>
        <w:t>Per il conferimento de</w:t>
      </w:r>
      <w:r w:rsidR="00E15ABC">
        <w:t>ll’</w:t>
      </w:r>
      <w:r>
        <w:t>incaric</w:t>
      </w:r>
      <w:r w:rsidR="00E15ABC">
        <w:t>o</w:t>
      </w:r>
      <w:r>
        <w:t xml:space="preserve"> in questione</w:t>
      </w:r>
      <w:r>
        <w:rPr>
          <w:spacing w:val="1"/>
        </w:rPr>
        <w:t xml:space="preserve"> </w:t>
      </w:r>
      <w:r w:rsidR="00CB2368">
        <w:t>possono partecipare tutti i dipendenti a tempo indeterminato appartenenti al ruolo della Giunta regionale e inquadrati nell’area dei Funzionari e dell’elevata qualificazione</w:t>
      </w:r>
      <w:r>
        <w:t>.</w:t>
      </w:r>
      <w:r w:rsidR="00CB2368">
        <w:t xml:space="preserve"> </w:t>
      </w:r>
    </w:p>
    <w:p w14:paraId="56381A6F" w14:textId="7A450A82" w:rsidR="00623D21" w:rsidRDefault="00623D21" w:rsidP="00C71BE4">
      <w:pPr>
        <w:pStyle w:val="Corpotesto"/>
        <w:spacing w:before="120"/>
        <w:ind w:right="340"/>
        <w:jc w:val="both"/>
      </w:pPr>
      <w:r w:rsidRPr="00623D21">
        <w:t>Per gli incaricati di EQ è esclusa la trasformazione del rapporto di lavoro da tempo pieno a tempo parziale; analogamente, il personale con rapporto di lavoro a tempo parziale cui viene assegnato un incarico di EQ è tenuto a sottoscrivere un nuovo contratto individuale di lavoro a tempo pieno nel termine di 10 giorni dalla data della comunicazione di assegnazione, pena la decadenza dall'incarico</w:t>
      </w:r>
      <w:r w:rsidR="006E431D">
        <w:t>.</w:t>
      </w:r>
    </w:p>
    <w:p w14:paraId="6A370718" w14:textId="6187EED5" w:rsidR="00227BD2" w:rsidRDefault="001A2D6E" w:rsidP="00CB2368">
      <w:pPr>
        <w:pStyle w:val="Corpotesto"/>
        <w:spacing w:before="120"/>
        <w:ind w:right="340"/>
        <w:jc w:val="both"/>
      </w:pPr>
      <w:r>
        <w:t>Il</w:t>
      </w:r>
      <w:r w:rsidRPr="00CB2368">
        <w:t xml:space="preserve"> </w:t>
      </w:r>
      <w:r>
        <w:t>provvedimento</w:t>
      </w:r>
      <w:r w:rsidRPr="00CB2368">
        <w:t xml:space="preserve"> </w:t>
      </w:r>
      <w:r>
        <w:t>di</w:t>
      </w:r>
      <w:r w:rsidRPr="00CB2368">
        <w:t xml:space="preserve"> </w:t>
      </w:r>
      <w:r>
        <w:t>incarico</w:t>
      </w:r>
      <w:r w:rsidRPr="00CB2368">
        <w:t xml:space="preserve"> </w:t>
      </w:r>
      <w:r>
        <w:t>per</w:t>
      </w:r>
      <w:r w:rsidRPr="00CB2368">
        <w:t xml:space="preserve"> </w:t>
      </w:r>
      <w:r>
        <w:t>le</w:t>
      </w:r>
      <w:r w:rsidRPr="00CB2368">
        <w:t xml:space="preserve"> </w:t>
      </w:r>
      <w:r>
        <w:t>posizioni</w:t>
      </w:r>
      <w:r w:rsidRPr="00CB2368">
        <w:t xml:space="preserve"> </w:t>
      </w:r>
      <w:r>
        <w:t>non</w:t>
      </w:r>
      <w:r w:rsidRPr="00CB2368">
        <w:t xml:space="preserve"> </w:t>
      </w:r>
      <w:r>
        <w:t>dirigenziali</w:t>
      </w:r>
      <w:r w:rsidRPr="00CB2368">
        <w:t xml:space="preserve"> </w:t>
      </w:r>
      <w:r>
        <w:t>dovrà</w:t>
      </w:r>
      <w:r w:rsidRPr="00CB2368">
        <w:t xml:space="preserve"> </w:t>
      </w:r>
      <w:r>
        <w:t>tener</w:t>
      </w:r>
      <w:r w:rsidRPr="00CB2368">
        <w:t xml:space="preserve"> </w:t>
      </w:r>
      <w:r>
        <w:t>conto</w:t>
      </w:r>
      <w:r w:rsidR="00CB2368">
        <w:t xml:space="preserve"> dei seguenti elementi di valutazione</w:t>
      </w:r>
      <w:r>
        <w:t>:</w:t>
      </w:r>
    </w:p>
    <w:p w14:paraId="0AD3B9BC" w14:textId="77777777" w:rsidR="00CB2368" w:rsidRDefault="00CB2368" w:rsidP="00CB2368">
      <w:pPr>
        <w:pStyle w:val="Corpotesto"/>
        <w:numPr>
          <w:ilvl w:val="0"/>
          <w:numId w:val="3"/>
        </w:numPr>
        <w:spacing w:before="120"/>
        <w:ind w:left="567" w:right="306"/>
        <w:jc w:val="both"/>
      </w:pPr>
      <w:r>
        <w:t xml:space="preserve">esperienze lavorative in materie attinenti con l’incarico da conferire, maturate all’interno </w:t>
      </w:r>
      <w:r>
        <w:lastRenderedPageBreak/>
        <w:t xml:space="preserve">della Regione Marche e in altre pubbliche amministrazioni; </w:t>
      </w:r>
    </w:p>
    <w:p w14:paraId="6355E5ED" w14:textId="7BC05103" w:rsidR="00CB2368" w:rsidRDefault="00CB2368" w:rsidP="00CB2368">
      <w:pPr>
        <w:pStyle w:val="Corpotesto"/>
        <w:numPr>
          <w:ilvl w:val="0"/>
          <w:numId w:val="3"/>
        </w:numPr>
        <w:spacing w:before="120"/>
        <w:ind w:left="567" w:right="306"/>
        <w:jc w:val="both"/>
      </w:pPr>
      <w:r>
        <w:t xml:space="preserve">comprovata partecipazione a progetti multidisciplinari o trasversali attinenti all’incarico da conferire; </w:t>
      </w:r>
    </w:p>
    <w:p w14:paraId="6D125EDB" w14:textId="6DD9176C" w:rsidR="00CB2368" w:rsidRDefault="00CB2368" w:rsidP="00CB2368">
      <w:pPr>
        <w:pStyle w:val="Corpotesto"/>
        <w:numPr>
          <w:ilvl w:val="0"/>
          <w:numId w:val="3"/>
        </w:numPr>
        <w:spacing w:before="120"/>
        <w:ind w:left="567" w:right="306"/>
        <w:jc w:val="both"/>
      </w:pPr>
      <w:r>
        <w:t>valutazioni individuali conseguit</w:t>
      </w:r>
      <w:r w:rsidR="002F3548">
        <w:t>e</w:t>
      </w:r>
      <w:r>
        <w:t xml:space="preserve"> negli ultimi 3 anni, quale elemento di misurazione della capacità di conseguire gli obiettivi assegnati e dei comportamenti tenuti; </w:t>
      </w:r>
    </w:p>
    <w:p w14:paraId="1C9B461B" w14:textId="7FEE109D" w:rsidR="00CB2368" w:rsidRDefault="00CB2368" w:rsidP="00CB2368">
      <w:pPr>
        <w:pStyle w:val="Corpotesto"/>
        <w:numPr>
          <w:ilvl w:val="0"/>
          <w:numId w:val="3"/>
        </w:numPr>
        <w:spacing w:before="120"/>
        <w:ind w:left="567" w:right="306"/>
        <w:jc w:val="both"/>
      </w:pPr>
      <w:r>
        <w:t>ulteriori esperienze lavorative valorizzabili ai fini dell’attribuzione dell’incarico di EQ.</w:t>
      </w:r>
    </w:p>
    <w:p w14:paraId="43916EF7" w14:textId="1B164205" w:rsidR="001A4997" w:rsidRDefault="001A2D6E" w:rsidP="00CB2368">
      <w:pPr>
        <w:pStyle w:val="Corpotesto"/>
        <w:spacing w:before="120"/>
        <w:ind w:right="306"/>
        <w:jc w:val="both"/>
      </w:pPr>
      <w:r>
        <w:t>Al fine del conferimento dell’incarico</w:t>
      </w:r>
      <w:r w:rsidR="00450E6F">
        <w:t xml:space="preserve"> verrà stilato </w:t>
      </w:r>
      <w:r w:rsidR="00FD22C0" w:rsidRPr="00FD22C0">
        <w:t xml:space="preserve">un prospetto di sintesi, conservato agli atti della </w:t>
      </w:r>
      <w:r w:rsidR="002D4E47">
        <w:t>Direzione dell’Agenzia Regionale Sanitaria</w:t>
      </w:r>
      <w:r w:rsidR="00FD22C0" w:rsidRPr="00FD22C0">
        <w:t xml:space="preserve">, </w:t>
      </w:r>
      <w:r w:rsidR="008C2760">
        <w:t xml:space="preserve">attestante </w:t>
      </w:r>
      <w:r w:rsidR="00FD22C0" w:rsidRPr="00FD22C0">
        <w:t xml:space="preserve">la comparazione tra i candidati </w:t>
      </w:r>
      <w:r w:rsidR="00B97766">
        <w:t xml:space="preserve">degli </w:t>
      </w:r>
      <w:r w:rsidR="00FD22C0" w:rsidRPr="00FD22C0">
        <w:t>elementi di valutazione</w:t>
      </w:r>
      <w:r w:rsidR="00B97766">
        <w:t xml:space="preserve"> </w:t>
      </w:r>
      <w:r w:rsidR="00402978">
        <w:t>soprariportati.</w:t>
      </w:r>
    </w:p>
    <w:p w14:paraId="27D9252F" w14:textId="77777777" w:rsidR="00227BD2" w:rsidRDefault="001A2D6E" w:rsidP="00CB2368">
      <w:pPr>
        <w:pStyle w:val="Corpotesto"/>
        <w:spacing w:before="120"/>
        <w:jc w:val="both"/>
      </w:pPr>
      <w:r>
        <w:t>Se</w:t>
      </w:r>
      <w:r w:rsidRPr="00CB2368">
        <w:t xml:space="preserve"> </w:t>
      </w:r>
      <w:r>
        <w:t>ritenuto</w:t>
      </w:r>
      <w:r w:rsidRPr="00CB2368">
        <w:t xml:space="preserve"> </w:t>
      </w:r>
      <w:r>
        <w:t>necessario,</w:t>
      </w:r>
      <w:r w:rsidRPr="00CB2368">
        <w:t xml:space="preserve"> </w:t>
      </w:r>
      <w:r>
        <w:t>alla</w:t>
      </w:r>
      <w:r w:rsidRPr="00CB2368">
        <w:t xml:space="preserve"> </w:t>
      </w:r>
      <w:r>
        <w:t>valutazione</w:t>
      </w:r>
      <w:r w:rsidRPr="00CB2368">
        <w:t xml:space="preserve"> </w:t>
      </w:r>
      <w:r>
        <w:t>seguirà</w:t>
      </w:r>
      <w:r w:rsidRPr="00CB2368">
        <w:t xml:space="preserve"> </w:t>
      </w:r>
      <w:r>
        <w:t>un</w:t>
      </w:r>
      <w:r w:rsidRPr="00CB2368">
        <w:t xml:space="preserve"> </w:t>
      </w:r>
      <w:r>
        <w:t>colloquio</w:t>
      </w:r>
      <w:r w:rsidRPr="00CB2368">
        <w:t xml:space="preserve"> </w:t>
      </w:r>
      <w:r>
        <w:t>conoscitivo</w:t>
      </w:r>
      <w:r w:rsidRPr="00CB2368">
        <w:t xml:space="preserve"> </w:t>
      </w:r>
      <w:r>
        <w:t>con</w:t>
      </w:r>
      <w:r w:rsidRPr="00CB2368">
        <w:t xml:space="preserve"> </w:t>
      </w:r>
      <w:r>
        <w:t>i</w:t>
      </w:r>
      <w:r w:rsidRPr="00CB2368">
        <w:t xml:space="preserve"> </w:t>
      </w:r>
      <w:r>
        <w:t>candidati.</w:t>
      </w:r>
    </w:p>
    <w:p w14:paraId="507456BD" w14:textId="77777777" w:rsidR="00227BD2" w:rsidRDefault="001A2D6E" w:rsidP="00E15ABC">
      <w:pPr>
        <w:pStyle w:val="Corpotesto"/>
        <w:spacing w:before="120"/>
        <w:ind w:right="357"/>
        <w:jc w:val="both"/>
      </w:pPr>
      <w:r>
        <w:t>L’incarico è conferito dal Direttore dell’Agenzia Regionale Sanitaria, sentito il dirigente del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competente.</w:t>
      </w:r>
    </w:p>
    <w:p w14:paraId="1A306242" w14:textId="460B63A0" w:rsidR="00227BD2" w:rsidRDefault="001A2D6E" w:rsidP="00E15ABC">
      <w:pPr>
        <w:pStyle w:val="Corpotesto"/>
        <w:spacing w:before="120"/>
      </w:pPr>
      <w:r>
        <w:t>L’incarico</w:t>
      </w:r>
      <w:r>
        <w:rPr>
          <w:spacing w:val="-8"/>
        </w:rPr>
        <w:t xml:space="preserve"> </w:t>
      </w:r>
      <w:r>
        <w:t>decorre</w:t>
      </w:r>
      <w:r>
        <w:rPr>
          <w:spacing w:val="-7"/>
        </w:rPr>
        <w:t xml:space="preserve"> </w:t>
      </w:r>
      <w:r>
        <w:t>dal</w:t>
      </w:r>
      <w:r w:rsidR="00E15ABC">
        <w:t xml:space="preserve"> </w:t>
      </w:r>
      <w:r>
        <w:t>1</w:t>
      </w:r>
      <w:r w:rsidR="00E15ABC">
        <w:t>°</w:t>
      </w:r>
      <w:r>
        <w:rPr>
          <w:spacing w:val="-14"/>
        </w:rPr>
        <w:t xml:space="preserve"> </w:t>
      </w:r>
      <w:r>
        <w:t>marzo</w:t>
      </w:r>
      <w:r>
        <w:rPr>
          <w:spacing w:val="-13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fino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maggio</w:t>
      </w:r>
      <w:r>
        <w:rPr>
          <w:spacing w:val="-8"/>
        </w:rPr>
        <w:t xml:space="preserve"> </w:t>
      </w:r>
      <w:r>
        <w:t>2025.</w:t>
      </w:r>
    </w:p>
    <w:p w14:paraId="4D365066" w14:textId="782DF0F0" w:rsidR="00227BD2" w:rsidRDefault="001A2D6E" w:rsidP="00E15ABC">
      <w:pPr>
        <w:pStyle w:val="Corpotesto"/>
        <w:spacing w:before="120"/>
        <w:ind w:right="343"/>
        <w:jc w:val="both"/>
      </w:pPr>
      <w:r>
        <w:t>L’istanza di cui all’allegato</w:t>
      </w:r>
      <w:r w:rsidR="005847DA">
        <w:t xml:space="preserve"> A2</w:t>
      </w:r>
      <w:r>
        <w:t>, unitamente al curriculum vitae debitamente sottoscritto deve</w:t>
      </w:r>
      <w:r>
        <w:rPr>
          <w:spacing w:val="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spedita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mezzo</w:t>
      </w:r>
      <w:r>
        <w:rPr>
          <w:spacing w:val="-6"/>
        </w:rPr>
        <w:t xml:space="preserve"> </w:t>
      </w:r>
      <w:r>
        <w:t>posta</w:t>
      </w:r>
      <w:r>
        <w:rPr>
          <w:spacing w:val="-9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(PEC</w:t>
      </w:r>
      <w:r>
        <w:rPr>
          <w:spacing w:val="-15"/>
        </w:rPr>
        <w:t xml:space="preserve"> </w:t>
      </w:r>
      <w:r>
        <w:t>personale)</w:t>
      </w:r>
      <w:r>
        <w:rPr>
          <w:spacing w:val="-9"/>
        </w:rPr>
        <w:t xml:space="preserve"> </w:t>
      </w:r>
      <w:r>
        <w:t>all’indirizzo:</w:t>
      </w:r>
      <w:r>
        <w:rPr>
          <w:spacing w:val="-65"/>
        </w:rPr>
        <w:t xml:space="preserve"> </w:t>
      </w:r>
      <w:hyperlink r:id="rId5">
        <w:r>
          <w:rPr>
            <w:rFonts w:ascii="Arial" w:hAnsi="Arial"/>
            <w:b/>
          </w:rPr>
          <w:t>regione.marche.ars@emarche.it</w:t>
        </w:r>
        <w:r>
          <w:t>.</w:t>
        </w:r>
      </w:hyperlink>
    </w:p>
    <w:p w14:paraId="37B72B67" w14:textId="77777777" w:rsidR="00227BD2" w:rsidRDefault="001A2D6E" w:rsidP="00E15ABC">
      <w:pPr>
        <w:pStyle w:val="Corpotesto"/>
        <w:spacing w:before="120"/>
        <w:ind w:right="368"/>
        <w:jc w:val="both"/>
      </w:pPr>
      <w:r>
        <w:t>Si raccomanda di trasmettere tutta la documentazione richiesta in un unico file formato pdf</w:t>
      </w:r>
      <w:r>
        <w:rPr>
          <w:spacing w:val="-6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modificabile.</w:t>
      </w:r>
    </w:p>
    <w:p w14:paraId="0908D9CD" w14:textId="77777777" w:rsidR="00227BD2" w:rsidRDefault="001A2D6E" w:rsidP="00E15ABC">
      <w:pPr>
        <w:pStyle w:val="Corpotesto"/>
        <w:spacing w:before="120"/>
        <w:ind w:right="340"/>
        <w:jc w:val="both"/>
      </w:pPr>
      <w:r>
        <w:t>L’invio</w:t>
      </w:r>
      <w:r>
        <w:rPr>
          <w:spacing w:val="-9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avvenire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qualsiasi</w:t>
      </w:r>
      <w:r>
        <w:rPr>
          <w:spacing w:val="-9"/>
        </w:rPr>
        <w:t xml:space="preserve"> </w:t>
      </w:r>
      <w:r>
        <w:t>indirizzo</w:t>
      </w:r>
      <w:r>
        <w:rPr>
          <w:spacing w:val="-9"/>
        </w:rPr>
        <w:t xml:space="preserve"> </w:t>
      </w:r>
      <w:r>
        <w:t>Pec</w:t>
      </w:r>
      <w:r>
        <w:rPr>
          <w:spacing w:val="-10"/>
        </w:rPr>
        <w:t xml:space="preserve"> </w:t>
      </w:r>
      <w:r>
        <w:t>(anche</w:t>
      </w:r>
      <w:r>
        <w:rPr>
          <w:spacing w:val="-9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“proprietà”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mittente)</w:t>
      </w:r>
      <w:r>
        <w:rPr>
          <w:spacing w:val="-13"/>
        </w:rPr>
        <w:t xml:space="preserve"> </w:t>
      </w:r>
      <w:r>
        <w:t>purché</w:t>
      </w:r>
      <w:r>
        <w:rPr>
          <w:spacing w:val="-64"/>
        </w:rPr>
        <w:t xml:space="preserve"> </w:t>
      </w:r>
      <w:r>
        <w:t>lo stesso consenta la certa identificazione del mittente, attraverso l’invio di copia di un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 riconoscimento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14:paraId="3398369C" w14:textId="77777777" w:rsidR="00227BD2" w:rsidRDefault="001A2D6E" w:rsidP="00E15ABC">
      <w:pPr>
        <w:pStyle w:val="Corpotesto"/>
        <w:spacing w:before="120"/>
      </w:pPr>
      <w:r>
        <w:t>Non</w:t>
      </w:r>
      <w:r>
        <w:rPr>
          <w:spacing w:val="21"/>
        </w:rPr>
        <w:t xml:space="preserve"> </w:t>
      </w:r>
      <w:r>
        <w:t>verranno</w:t>
      </w:r>
      <w:r>
        <w:rPr>
          <w:spacing w:val="19"/>
        </w:rPr>
        <w:t xml:space="preserve"> </w:t>
      </w:r>
      <w:r>
        <w:t>prese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considerazione</w:t>
      </w:r>
      <w:r>
        <w:rPr>
          <w:spacing w:val="19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istanze</w:t>
      </w:r>
      <w:r>
        <w:rPr>
          <w:spacing w:val="19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conferimento</w:t>
      </w:r>
      <w:r>
        <w:rPr>
          <w:spacing w:val="19"/>
        </w:rPr>
        <w:t xml:space="preserve"> </w:t>
      </w:r>
      <w:r>
        <w:t>dell'incarico</w:t>
      </w:r>
      <w:r>
        <w:rPr>
          <w:spacing w:val="19"/>
        </w:rPr>
        <w:t xml:space="preserve"> </w:t>
      </w:r>
      <w:r>
        <w:t>inviate</w:t>
      </w:r>
      <w:r>
        <w:rPr>
          <w:spacing w:val="20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altra</w:t>
      </w:r>
      <w:r>
        <w:rPr>
          <w:spacing w:val="-5"/>
        </w:rPr>
        <w:t xml:space="preserve"> </w:t>
      </w:r>
      <w:r>
        <w:t>modalità.</w:t>
      </w:r>
    </w:p>
    <w:p w14:paraId="7173CDCB" w14:textId="77777777" w:rsidR="00227BD2" w:rsidRDefault="001A2D6E" w:rsidP="00E15ABC">
      <w:pPr>
        <w:spacing w:before="120"/>
        <w:ind w:left="212" w:right="230"/>
        <w:jc w:val="both"/>
        <w:rPr>
          <w:sz w:val="24"/>
        </w:rPr>
      </w:pPr>
      <w:r>
        <w:rPr>
          <w:sz w:val="24"/>
        </w:rPr>
        <w:t>Ai sensi del D.lgs. 10 agosto 2018 n.101 recante “</w:t>
      </w:r>
      <w:r>
        <w:rPr>
          <w:rFonts w:ascii="Arial" w:hAnsi="Arial"/>
          <w:i/>
          <w:sz w:val="24"/>
        </w:rPr>
        <w:t>Disposizioni per l’adeguamento della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normativa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nazionale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alle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disposizioni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regolamento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(UE)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2016/679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Parlamento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europeo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Consiglio,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27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aprile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2016,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relativo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alla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protezione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delle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persone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fisiche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riguardo al trattamento dei dati personali, nonché alla libera circolazione di tali dati e che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abroga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direttiva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95/46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(regolamento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generale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sulla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protezione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dati)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Regolamento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UE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2016/679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D.lgs.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giugno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2003</w:t>
      </w:r>
      <w:r>
        <w:rPr>
          <w:spacing w:val="-16"/>
          <w:sz w:val="24"/>
        </w:rPr>
        <w:t xml:space="preserve"> </w:t>
      </w:r>
      <w:r>
        <w:rPr>
          <w:sz w:val="24"/>
        </w:rPr>
        <w:t>n.</w:t>
      </w:r>
      <w:r>
        <w:rPr>
          <w:spacing w:val="-16"/>
          <w:sz w:val="24"/>
        </w:rPr>
        <w:t xml:space="preserve"> </w:t>
      </w:r>
      <w:r>
        <w:rPr>
          <w:sz w:val="24"/>
        </w:rPr>
        <w:t>196”,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dati</w:t>
      </w:r>
      <w:r>
        <w:rPr>
          <w:spacing w:val="-19"/>
          <w:sz w:val="24"/>
        </w:rPr>
        <w:t xml:space="preserve"> </w:t>
      </w:r>
      <w:r>
        <w:rPr>
          <w:sz w:val="24"/>
        </w:rPr>
        <w:t>contenuti</w:t>
      </w:r>
      <w:r>
        <w:rPr>
          <w:spacing w:val="-19"/>
          <w:sz w:val="24"/>
        </w:rPr>
        <w:t xml:space="preserve"> </w:t>
      </w:r>
      <w:r>
        <w:rPr>
          <w:sz w:val="24"/>
        </w:rPr>
        <w:t>nelle</w:t>
      </w:r>
      <w:r>
        <w:rPr>
          <w:spacing w:val="-8"/>
          <w:sz w:val="24"/>
        </w:rPr>
        <w:t xml:space="preserve"> </w:t>
      </w:r>
      <w:r>
        <w:rPr>
          <w:sz w:val="24"/>
        </w:rPr>
        <w:t>domande</w:t>
      </w:r>
      <w:r>
        <w:rPr>
          <w:spacing w:val="-64"/>
          <w:sz w:val="24"/>
        </w:rPr>
        <w:t xml:space="preserve"> </w:t>
      </w:r>
      <w:r>
        <w:rPr>
          <w:sz w:val="24"/>
        </w:rPr>
        <w:t>di partecipazione saranno raccolti esclusivamente per le finalità di gestione della 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avviso</w:t>
      </w:r>
      <w:r>
        <w:rPr>
          <w:spacing w:val="-4"/>
          <w:sz w:val="24"/>
        </w:rPr>
        <w:t xml:space="preserve"> </w:t>
      </w:r>
      <w:r>
        <w:rPr>
          <w:sz w:val="24"/>
        </w:rPr>
        <w:t>e per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formazione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eventuali</w:t>
      </w:r>
      <w:r>
        <w:rPr>
          <w:spacing w:val="-5"/>
          <w:sz w:val="24"/>
        </w:rPr>
        <w:t xml:space="preserve"> </w:t>
      </w:r>
      <w:r>
        <w:rPr>
          <w:sz w:val="24"/>
        </w:rPr>
        <w:t>ulteriori</w:t>
      </w:r>
      <w:r>
        <w:rPr>
          <w:spacing w:val="-6"/>
          <w:sz w:val="24"/>
        </w:rPr>
        <w:t xml:space="preserve"> </w:t>
      </w:r>
      <w:r>
        <w:rPr>
          <w:sz w:val="24"/>
        </w:rPr>
        <w:t>atti</w:t>
      </w:r>
      <w:r>
        <w:rPr>
          <w:spacing w:val="-4"/>
          <w:sz w:val="24"/>
        </w:rPr>
        <w:t xml:space="preserve"> </w:t>
      </w:r>
      <w:r>
        <w:rPr>
          <w:sz w:val="24"/>
        </w:rPr>
        <w:t>allo</w:t>
      </w:r>
      <w:r>
        <w:rPr>
          <w:spacing w:val="-4"/>
          <w:sz w:val="24"/>
        </w:rPr>
        <w:t xml:space="preserve"> </w:t>
      </w:r>
      <w:r>
        <w:rPr>
          <w:sz w:val="24"/>
        </w:rPr>
        <w:t>stesso</w:t>
      </w:r>
      <w:r>
        <w:rPr>
          <w:spacing w:val="1"/>
          <w:sz w:val="24"/>
        </w:rPr>
        <w:t xml:space="preserve"> </w:t>
      </w:r>
      <w:r>
        <w:rPr>
          <w:sz w:val="24"/>
        </w:rPr>
        <w:t>connessi</w:t>
      </w:r>
      <w:r w:rsidRPr="0022107E">
        <w:rPr>
          <w:sz w:val="24"/>
        </w:rPr>
        <w:t xml:space="preserve"> </w:t>
      </w:r>
      <w:r>
        <w:rPr>
          <w:sz w:val="24"/>
        </w:rPr>
        <w:t>nei</w:t>
      </w:r>
      <w:r w:rsidRPr="0022107E">
        <w:rPr>
          <w:sz w:val="24"/>
        </w:rPr>
        <w:t xml:space="preserve"> </w:t>
      </w:r>
      <w:r>
        <w:rPr>
          <w:sz w:val="24"/>
        </w:rPr>
        <w:t>modi</w:t>
      </w:r>
      <w:r w:rsidRPr="0022107E">
        <w:rPr>
          <w:sz w:val="24"/>
        </w:rPr>
        <w:t xml:space="preserve"> </w:t>
      </w:r>
      <w:r>
        <w:rPr>
          <w:sz w:val="24"/>
        </w:rPr>
        <w:t>e limiti</w:t>
      </w:r>
      <w:r>
        <w:rPr>
          <w:spacing w:val="-3"/>
          <w:sz w:val="24"/>
        </w:rPr>
        <w:t xml:space="preserve"> </w:t>
      </w:r>
      <w:r>
        <w:rPr>
          <w:sz w:val="24"/>
        </w:rPr>
        <w:t>necessari</w:t>
      </w:r>
      <w:r>
        <w:rPr>
          <w:spacing w:val="-3"/>
          <w:sz w:val="24"/>
        </w:rPr>
        <w:t xml:space="preserve"> </w:t>
      </w:r>
      <w:r>
        <w:rPr>
          <w:sz w:val="24"/>
        </w:rPr>
        <w:t>per perseguire</w:t>
      </w:r>
      <w:r>
        <w:rPr>
          <w:spacing w:val="-1"/>
          <w:sz w:val="24"/>
        </w:rPr>
        <w:t xml:space="preserve"> </w:t>
      </w:r>
      <w:r>
        <w:rPr>
          <w:sz w:val="24"/>
        </w:rPr>
        <w:t>tali</w:t>
      </w:r>
      <w:r>
        <w:rPr>
          <w:spacing w:val="-3"/>
          <w:sz w:val="24"/>
        </w:rPr>
        <w:t xml:space="preserve"> </w:t>
      </w:r>
      <w:r>
        <w:rPr>
          <w:sz w:val="24"/>
        </w:rPr>
        <w:t>finalità.</w:t>
      </w:r>
    </w:p>
    <w:p w14:paraId="02AADDC2" w14:textId="3004A019" w:rsidR="00227BD2" w:rsidRDefault="001A2D6E" w:rsidP="00E15ABC">
      <w:pPr>
        <w:pStyle w:val="Corpotesto"/>
        <w:spacing w:before="120"/>
        <w:ind w:right="353"/>
        <w:jc w:val="both"/>
      </w:pPr>
      <w:r>
        <w:t>In ogni momento, il soggetto che ha fornito i dati richiesti ai fini dell’ammissione potrà</w:t>
      </w:r>
      <w:r>
        <w:rPr>
          <w:spacing w:val="1"/>
        </w:rPr>
        <w:t xml:space="preserve"> </w:t>
      </w:r>
      <w:r>
        <w:t>esercitare i diritti previsti dalla vigente normativa in materia di trattamento dei dati personali</w:t>
      </w:r>
      <w:r>
        <w:rPr>
          <w:spacing w:val="-64"/>
        </w:rPr>
        <w:t xml:space="preserve"> </w:t>
      </w:r>
      <w:r>
        <w:t>inviando</w:t>
      </w:r>
      <w:r>
        <w:rPr>
          <w:spacing w:val="1"/>
        </w:rPr>
        <w:t xml:space="preserve"> </w:t>
      </w:r>
      <w:r>
        <w:t>una</w:t>
      </w:r>
      <w:r>
        <w:rPr>
          <w:spacing w:val="-5"/>
        </w:rPr>
        <w:t xml:space="preserve"> </w:t>
      </w:r>
      <w:r w:rsidR="0022107E">
        <w:t>pec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t>indirizzo:</w:t>
      </w:r>
      <w:r>
        <w:rPr>
          <w:spacing w:val="3"/>
        </w:rPr>
        <w:t xml:space="preserve"> </w:t>
      </w:r>
      <w:hyperlink r:id="rId6">
        <w:r>
          <w:t>regione.marche.ars@emarche.it.</w:t>
        </w:r>
      </w:hyperlink>
    </w:p>
    <w:p w14:paraId="3052F9DA" w14:textId="3C7EA344" w:rsidR="00227BD2" w:rsidRDefault="001A2D6E" w:rsidP="00E15ABC">
      <w:pPr>
        <w:pStyle w:val="Corpotesto"/>
        <w:spacing w:before="120"/>
      </w:pPr>
      <w:r>
        <w:t>Titolare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l’Agenzia Regionale</w:t>
      </w:r>
      <w:r>
        <w:rPr>
          <w:spacing w:val="2"/>
        </w:rPr>
        <w:t xml:space="preserve"> </w:t>
      </w:r>
      <w:r>
        <w:t>Sanitaria,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sede in via</w:t>
      </w:r>
      <w:r>
        <w:rPr>
          <w:spacing w:val="2"/>
        </w:rPr>
        <w:t xml:space="preserve"> </w:t>
      </w:r>
      <w:r>
        <w:t>Gentile da</w:t>
      </w:r>
      <w:r w:rsidR="00E15ABC">
        <w:t xml:space="preserve"> </w:t>
      </w:r>
      <w:r>
        <w:t>Fabriano,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60125</w:t>
      </w:r>
      <w:r>
        <w:rPr>
          <w:spacing w:val="-4"/>
        </w:rPr>
        <w:t xml:space="preserve"> </w:t>
      </w:r>
      <w:r>
        <w:t>Ancona.</w:t>
      </w:r>
    </w:p>
    <w:p w14:paraId="7A47E307" w14:textId="77777777" w:rsidR="00227BD2" w:rsidRDefault="001A2D6E" w:rsidP="00E15ABC">
      <w:pPr>
        <w:spacing w:before="120"/>
        <w:ind w:left="212"/>
        <w:rPr>
          <w:sz w:val="24"/>
        </w:rPr>
      </w:pPr>
      <w:r>
        <w:rPr>
          <w:sz w:val="24"/>
        </w:rPr>
        <w:t>Il</w:t>
      </w:r>
      <w:r>
        <w:rPr>
          <w:spacing w:val="1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5"/>
          <w:sz w:val="24"/>
        </w:rPr>
        <w:t xml:space="preserve"> </w:t>
      </w:r>
      <w:r>
        <w:rPr>
          <w:sz w:val="24"/>
        </w:rPr>
        <w:t>dei</w:t>
      </w:r>
      <w:r>
        <w:rPr>
          <w:spacing w:val="15"/>
          <w:sz w:val="24"/>
        </w:rPr>
        <w:t xml:space="preserve"> </w:t>
      </w:r>
      <w:r>
        <w:rPr>
          <w:sz w:val="24"/>
        </w:rPr>
        <w:t>dati</w:t>
      </w:r>
      <w:r>
        <w:rPr>
          <w:spacing w:val="12"/>
          <w:sz w:val="24"/>
        </w:rPr>
        <w:t xml:space="preserve"> </w:t>
      </w:r>
      <w:r>
        <w:rPr>
          <w:sz w:val="24"/>
        </w:rPr>
        <w:t>è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Morolabs</w:t>
      </w:r>
      <w:r>
        <w:rPr>
          <w:spacing w:val="16"/>
          <w:sz w:val="24"/>
        </w:rPr>
        <w:t xml:space="preserve"> </w:t>
      </w:r>
      <w:r>
        <w:rPr>
          <w:sz w:val="24"/>
        </w:rPr>
        <w:t>Srl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Riferimento:</w:t>
      </w:r>
      <w:r>
        <w:rPr>
          <w:spacing w:val="19"/>
          <w:sz w:val="24"/>
        </w:rPr>
        <w:t xml:space="preserve"> </w:t>
      </w:r>
      <w:r w:rsidRPr="00CF1D68">
        <w:rPr>
          <w:rFonts w:ascii="Arial" w:hAnsi="Arial"/>
          <w:bCs/>
          <w:sz w:val="24"/>
        </w:rPr>
        <w:t>Avv.</w:t>
      </w:r>
      <w:r w:rsidRPr="00CF1D68">
        <w:rPr>
          <w:rFonts w:ascii="Arial" w:hAnsi="Arial"/>
          <w:bCs/>
          <w:spacing w:val="15"/>
          <w:sz w:val="24"/>
        </w:rPr>
        <w:t xml:space="preserve"> </w:t>
      </w:r>
      <w:r w:rsidRPr="00CF1D68">
        <w:rPr>
          <w:rFonts w:ascii="Arial" w:hAnsi="Arial"/>
          <w:bCs/>
          <w:sz w:val="24"/>
        </w:rPr>
        <w:t>Massimiliano</w:t>
      </w:r>
      <w:r w:rsidRPr="00CF1D68">
        <w:rPr>
          <w:rFonts w:ascii="Arial" w:hAnsi="Arial"/>
          <w:bCs/>
          <w:spacing w:val="-64"/>
          <w:sz w:val="24"/>
        </w:rPr>
        <w:t xml:space="preserve"> </w:t>
      </w:r>
      <w:r w:rsidRPr="00CF1D68">
        <w:rPr>
          <w:rFonts w:ascii="Arial" w:hAnsi="Arial"/>
          <w:bCs/>
          <w:sz w:val="24"/>
        </w:rPr>
        <w:t>Galeazzi,</w:t>
      </w:r>
      <w:r>
        <w:rPr>
          <w:rFonts w:ascii="Arial" w:hAnsi="Arial"/>
          <w:b/>
          <w:spacing w:val="-3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dpo.ars@regione.marche.it</w:t>
        </w:r>
      </w:hyperlink>
      <w:r>
        <w:rPr>
          <w:sz w:val="24"/>
        </w:rPr>
        <w:t>;</w:t>
      </w:r>
    </w:p>
    <w:p w14:paraId="32DD84A5" w14:textId="77777777" w:rsidR="00227BD2" w:rsidRDefault="001A2D6E" w:rsidP="00E15ABC">
      <w:pPr>
        <w:pStyle w:val="Corpotesto"/>
        <w:spacing w:before="120"/>
        <w:ind w:right="335"/>
        <w:jc w:val="both"/>
      </w:pPr>
      <w:r>
        <w:t>Il termine per la presentazione della manifestazione di interesse, è fissato in 10 giorni</w:t>
      </w:r>
      <w:r>
        <w:rPr>
          <w:spacing w:val="1"/>
        </w:rPr>
        <w:t xml:space="preserve"> </w:t>
      </w:r>
      <w:r>
        <w:t>decorrenti dalla data successiva a quella di pubblicazione del presente avviso sul portale</w:t>
      </w:r>
      <w:r>
        <w:rPr>
          <w:spacing w:val="1"/>
        </w:rPr>
        <w:t xml:space="preserve"> </w:t>
      </w:r>
      <w:r>
        <w:t>Intranet</w:t>
      </w:r>
      <w:r>
        <w:rPr>
          <w:spacing w:val="1"/>
        </w:rPr>
        <w:t xml:space="preserve"> </w:t>
      </w:r>
      <w:r>
        <w:t>“POINT”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Marche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“Amministrazione</w:t>
      </w:r>
      <w:r>
        <w:rPr>
          <w:spacing w:val="1"/>
        </w:rPr>
        <w:t xml:space="preserve"> </w:t>
      </w:r>
      <w:r>
        <w:t>trasparente/Bandi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concorso”</w:t>
      </w:r>
      <w:r>
        <w:rPr>
          <w:spacing w:val="-3"/>
        </w:rPr>
        <w:t xml:space="preserve"> </w:t>
      </w:r>
      <w:r>
        <w:t>dell’Agenzia Regionale</w:t>
      </w:r>
      <w:r>
        <w:rPr>
          <w:spacing w:val="1"/>
        </w:rPr>
        <w:t xml:space="preserve"> </w:t>
      </w:r>
      <w:r>
        <w:t>Sanitaria.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fissata</w:t>
      </w:r>
      <w:r>
        <w:rPr>
          <w:spacing w:val="-3"/>
        </w:rPr>
        <w:t xml:space="preserve"> </w:t>
      </w:r>
      <w:r>
        <w:t>alle</w:t>
      </w:r>
      <w:r>
        <w:rPr>
          <w:spacing w:val="-64"/>
        </w:rPr>
        <w:t xml:space="preserve"> </w:t>
      </w:r>
      <w:r>
        <w:t>ore 14:00 del decimo giorno. La pubblicità è garantita per l’intero periodo utile per la</w:t>
      </w:r>
      <w:r>
        <w:rPr>
          <w:spacing w:val="1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delle istanze.</w:t>
      </w:r>
    </w:p>
    <w:p w14:paraId="01D5D767" w14:textId="77777777" w:rsidR="00227BD2" w:rsidRDefault="00227BD2">
      <w:pPr>
        <w:pStyle w:val="Corpotesto"/>
        <w:spacing w:before="11"/>
        <w:ind w:left="0"/>
        <w:rPr>
          <w:sz w:val="25"/>
        </w:rPr>
      </w:pPr>
    </w:p>
    <w:p w14:paraId="03B532CF" w14:textId="6CCCE202" w:rsidR="00227BD2" w:rsidRPr="006C35EE" w:rsidRDefault="001A2D6E" w:rsidP="006C35EE">
      <w:pPr>
        <w:pStyle w:val="Corpotesto"/>
        <w:ind w:left="4678" w:right="374"/>
        <w:rPr>
          <w:rFonts w:ascii="Arial" w:hAnsi="Arial" w:cs="Arial"/>
        </w:rPr>
      </w:pPr>
      <w:r w:rsidRPr="006C35EE">
        <w:rPr>
          <w:rFonts w:ascii="Arial" w:hAnsi="Arial" w:cs="Arial"/>
        </w:rPr>
        <w:lastRenderedPageBreak/>
        <w:t xml:space="preserve">Il </w:t>
      </w:r>
      <w:r w:rsidR="00E15ABC" w:rsidRPr="006C35EE">
        <w:rPr>
          <w:rFonts w:ascii="Arial" w:hAnsi="Arial" w:cs="Arial"/>
        </w:rPr>
        <w:t>D</w:t>
      </w:r>
      <w:r w:rsidRPr="006C35EE">
        <w:rPr>
          <w:rFonts w:ascii="Arial" w:hAnsi="Arial" w:cs="Arial"/>
        </w:rPr>
        <w:t>irettore</w:t>
      </w:r>
      <w:r w:rsidR="006C35EE" w:rsidRPr="006C35EE">
        <w:rPr>
          <w:rFonts w:ascii="Arial" w:hAnsi="Arial" w:cs="Arial"/>
        </w:rPr>
        <w:t xml:space="preserve"> </w:t>
      </w:r>
      <w:r w:rsidRPr="006C35EE">
        <w:rPr>
          <w:rFonts w:ascii="Arial" w:hAnsi="Arial" w:cs="Arial"/>
        </w:rPr>
        <w:t>dell’Agenzia</w:t>
      </w:r>
      <w:r w:rsidRPr="006C35EE">
        <w:rPr>
          <w:rFonts w:ascii="Arial" w:hAnsi="Arial" w:cs="Arial"/>
          <w:spacing w:val="-6"/>
        </w:rPr>
        <w:t xml:space="preserve"> </w:t>
      </w:r>
      <w:r w:rsidRPr="006C35EE">
        <w:rPr>
          <w:rFonts w:ascii="Arial" w:hAnsi="Arial" w:cs="Arial"/>
        </w:rPr>
        <w:t>Regionale</w:t>
      </w:r>
      <w:r w:rsidRPr="006C35EE">
        <w:rPr>
          <w:rFonts w:ascii="Arial" w:hAnsi="Arial" w:cs="Arial"/>
          <w:spacing w:val="-8"/>
        </w:rPr>
        <w:t xml:space="preserve"> </w:t>
      </w:r>
      <w:r w:rsidRPr="006C35EE">
        <w:rPr>
          <w:rFonts w:ascii="Arial" w:hAnsi="Arial" w:cs="Arial"/>
        </w:rPr>
        <w:t>Sanitaria</w:t>
      </w:r>
    </w:p>
    <w:p w14:paraId="596ADF01" w14:textId="4E599954" w:rsidR="00227BD2" w:rsidRPr="006C35EE" w:rsidRDefault="00E15ABC" w:rsidP="006C35EE">
      <w:pPr>
        <w:pStyle w:val="Corpotesto"/>
        <w:ind w:left="5954"/>
        <w:rPr>
          <w:rFonts w:ascii="Arial" w:hAnsi="Arial" w:cs="Arial"/>
        </w:rPr>
      </w:pPr>
      <w:r w:rsidRPr="006C35EE">
        <w:rPr>
          <w:rFonts w:ascii="Arial" w:hAnsi="Arial" w:cs="Arial"/>
        </w:rPr>
        <w:t>Prof.ssa</w:t>
      </w:r>
      <w:r w:rsidR="001A2D6E" w:rsidRPr="006C35EE">
        <w:rPr>
          <w:rFonts w:ascii="Arial" w:hAnsi="Arial" w:cs="Arial"/>
        </w:rPr>
        <w:t>.</w:t>
      </w:r>
      <w:r w:rsidR="001A2D6E" w:rsidRPr="004E2681">
        <w:rPr>
          <w:rFonts w:ascii="Arial" w:hAnsi="Arial" w:cs="Arial"/>
        </w:rPr>
        <w:t xml:space="preserve"> </w:t>
      </w:r>
      <w:r w:rsidRPr="004E2681">
        <w:rPr>
          <w:rFonts w:ascii="Arial" w:hAnsi="Arial" w:cs="Arial"/>
        </w:rPr>
        <w:t>Flavia Carle</w:t>
      </w:r>
    </w:p>
    <w:sectPr w:rsidR="00227BD2" w:rsidRPr="006C35EE" w:rsidSect="00AB4AC5">
      <w:pgSz w:w="11930" w:h="16860"/>
      <w:pgMar w:top="1304" w:right="782" w:bottom="794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7173"/>
    <w:multiLevelType w:val="hybridMultilevel"/>
    <w:tmpl w:val="3D125CEA"/>
    <w:lvl w:ilvl="0" w:tplc="D4925FD0">
      <w:numFmt w:val="bullet"/>
      <w:lvlText w:val=""/>
      <w:lvlJc w:val="left"/>
      <w:pPr>
        <w:ind w:left="93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4F26392">
      <w:numFmt w:val="bullet"/>
      <w:lvlText w:val="•"/>
      <w:lvlJc w:val="left"/>
      <w:pPr>
        <w:ind w:left="1868" w:hanging="363"/>
      </w:pPr>
      <w:rPr>
        <w:rFonts w:hint="default"/>
        <w:lang w:val="it-IT" w:eastAsia="en-US" w:bidi="ar-SA"/>
      </w:rPr>
    </w:lvl>
    <w:lvl w:ilvl="2" w:tplc="3D7628DA">
      <w:numFmt w:val="bullet"/>
      <w:lvlText w:val="•"/>
      <w:lvlJc w:val="left"/>
      <w:pPr>
        <w:ind w:left="2796" w:hanging="363"/>
      </w:pPr>
      <w:rPr>
        <w:rFonts w:hint="default"/>
        <w:lang w:val="it-IT" w:eastAsia="en-US" w:bidi="ar-SA"/>
      </w:rPr>
    </w:lvl>
    <w:lvl w:ilvl="3" w:tplc="A516DC08">
      <w:numFmt w:val="bullet"/>
      <w:lvlText w:val="•"/>
      <w:lvlJc w:val="left"/>
      <w:pPr>
        <w:ind w:left="3724" w:hanging="363"/>
      </w:pPr>
      <w:rPr>
        <w:rFonts w:hint="default"/>
        <w:lang w:val="it-IT" w:eastAsia="en-US" w:bidi="ar-SA"/>
      </w:rPr>
    </w:lvl>
    <w:lvl w:ilvl="4" w:tplc="A83EE27A">
      <w:numFmt w:val="bullet"/>
      <w:lvlText w:val="•"/>
      <w:lvlJc w:val="left"/>
      <w:pPr>
        <w:ind w:left="4652" w:hanging="363"/>
      </w:pPr>
      <w:rPr>
        <w:rFonts w:hint="default"/>
        <w:lang w:val="it-IT" w:eastAsia="en-US" w:bidi="ar-SA"/>
      </w:rPr>
    </w:lvl>
    <w:lvl w:ilvl="5" w:tplc="08A89164">
      <w:numFmt w:val="bullet"/>
      <w:lvlText w:val="•"/>
      <w:lvlJc w:val="left"/>
      <w:pPr>
        <w:ind w:left="5580" w:hanging="363"/>
      </w:pPr>
      <w:rPr>
        <w:rFonts w:hint="default"/>
        <w:lang w:val="it-IT" w:eastAsia="en-US" w:bidi="ar-SA"/>
      </w:rPr>
    </w:lvl>
    <w:lvl w:ilvl="6" w:tplc="53347EE0">
      <w:numFmt w:val="bullet"/>
      <w:lvlText w:val="•"/>
      <w:lvlJc w:val="left"/>
      <w:pPr>
        <w:ind w:left="6508" w:hanging="363"/>
      </w:pPr>
      <w:rPr>
        <w:rFonts w:hint="default"/>
        <w:lang w:val="it-IT" w:eastAsia="en-US" w:bidi="ar-SA"/>
      </w:rPr>
    </w:lvl>
    <w:lvl w:ilvl="7" w:tplc="C7AEF4F0">
      <w:numFmt w:val="bullet"/>
      <w:lvlText w:val="•"/>
      <w:lvlJc w:val="left"/>
      <w:pPr>
        <w:ind w:left="7436" w:hanging="363"/>
      </w:pPr>
      <w:rPr>
        <w:rFonts w:hint="default"/>
        <w:lang w:val="it-IT" w:eastAsia="en-US" w:bidi="ar-SA"/>
      </w:rPr>
    </w:lvl>
    <w:lvl w:ilvl="8" w:tplc="29703206">
      <w:numFmt w:val="bullet"/>
      <w:lvlText w:val="•"/>
      <w:lvlJc w:val="left"/>
      <w:pPr>
        <w:ind w:left="8364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225A1C86"/>
    <w:multiLevelType w:val="hybridMultilevel"/>
    <w:tmpl w:val="D450A77A"/>
    <w:lvl w:ilvl="0" w:tplc="75081A34">
      <w:start w:val="1"/>
      <w:numFmt w:val="lowerLetter"/>
      <w:lvlText w:val="%1)"/>
      <w:lvlJc w:val="left"/>
      <w:pPr>
        <w:ind w:left="212" w:hanging="227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71054BA">
      <w:numFmt w:val="bullet"/>
      <w:lvlText w:val="•"/>
      <w:lvlJc w:val="left"/>
      <w:pPr>
        <w:ind w:left="1220" w:hanging="227"/>
      </w:pPr>
      <w:rPr>
        <w:rFonts w:hint="default"/>
        <w:lang w:val="it-IT" w:eastAsia="en-US" w:bidi="ar-SA"/>
      </w:rPr>
    </w:lvl>
    <w:lvl w:ilvl="2" w:tplc="F642C9C4">
      <w:numFmt w:val="bullet"/>
      <w:lvlText w:val="•"/>
      <w:lvlJc w:val="left"/>
      <w:pPr>
        <w:ind w:left="2220" w:hanging="227"/>
      </w:pPr>
      <w:rPr>
        <w:rFonts w:hint="default"/>
        <w:lang w:val="it-IT" w:eastAsia="en-US" w:bidi="ar-SA"/>
      </w:rPr>
    </w:lvl>
    <w:lvl w:ilvl="3" w:tplc="FA8EB49C">
      <w:numFmt w:val="bullet"/>
      <w:lvlText w:val="•"/>
      <w:lvlJc w:val="left"/>
      <w:pPr>
        <w:ind w:left="3220" w:hanging="227"/>
      </w:pPr>
      <w:rPr>
        <w:rFonts w:hint="default"/>
        <w:lang w:val="it-IT" w:eastAsia="en-US" w:bidi="ar-SA"/>
      </w:rPr>
    </w:lvl>
    <w:lvl w:ilvl="4" w:tplc="4DA40CD8">
      <w:numFmt w:val="bullet"/>
      <w:lvlText w:val="•"/>
      <w:lvlJc w:val="left"/>
      <w:pPr>
        <w:ind w:left="4220" w:hanging="227"/>
      </w:pPr>
      <w:rPr>
        <w:rFonts w:hint="default"/>
        <w:lang w:val="it-IT" w:eastAsia="en-US" w:bidi="ar-SA"/>
      </w:rPr>
    </w:lvl>
    <w:lvl w:ilvl="5" w:tplc="2EE0A0F8">
      <w:numFmt w:val="bullet"/>
      <w:lvlText w:val="•"/>
      <w:lvlJc w:val="left"/>
      <w:pPr>
        <w:ind w:left="5220" w:hanging="227"/>
      </w:pPr>
      <w:rPr>
        <w:rFonts w:hint="default"/>
        <w:lang w:val="it-IT" w:eastAsia="en-US" w:bidi="ar-SA"/>
      </w:rPr>
    </w:lvl>
    <w:lvl w:ilvl="6" w:tplc="E0385136">
      <w:numFmt w:val="bullet"/>
      <w:lvlText w:val="•"/>
      <w:lvlJc w:val="left"/>
      <w:pPr>
        <w:ind w:left="6220" w:hanging="227"/>
      </w:pPr>
      <w:rPr>
        <w:rFonts w:hint="default"/>
        <w:lang w:val="it-IT" w:eastAsia="en-US" w:bidi="ar-SA"/>
      </w:rPr>
    </w:lvl>
    <w:lvl w:ilvl="7" w:tplc="DD6E723E">
      <w:numFmt w:val="bullet"/>
      <w:lvlText w:val="•"/>
      <w:lvlJc w:val="left"/>
      <w:pPr>
        <w:ind w:left="7220" w:hanging="227"/>
      </w:pPr>
      <w:rPr>
        <w:rFonts w:hint="default"/>
        <w:lang w:val="it-IT" w:eastAsia="en-US" w:bidi="ar-SA"/>
      </w:rPr>
    </w:lvl>
    <w:lvl w:ilvl="8" w:tplc="2AA8B780">
      <w:numFmt w:val="bullet"/>
      <w:lvlText w:val="•"/>
      <w:lvlJc w:val="left"/>
      <w:pPr>
        <w:ind w:left="8220" w:hanging="227"/>
      </w:pPr>
      <w:rPr>
        <w:rFonts w:hint="default"/>
        <w:lang w:val="it-IT" w:eastAsia="en-US" w:bidi="ar-SA"/>
      </w:rPr>
    </w:lvl>
  </w:abstractNum>
  <w:abstractNum w:abstractNumId="2" w15:restartNumberingAfterBreak="0">
    <w:nsid w:val="3AB4501D"/>
    <w:multiLevelType w:val="hybridMultilevel"/>
    <w:tmpl w:val="582622E4"/>
    <w:lvl w:ilvl="0" w:tplc="DF1E29F0">
      <w:numFmt w:val="bullet"/>
      <w:lvlText w:val="-"/>
      <w:lvlJc w:val="left"/>
      <w:pPr>
        <w:ind w:left="932" w:hanging="36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3C677A4D"/>
    <w:multiLevelType w:val="hybridMultilevel"/>
    <w:tmpl w:val="4C7208D4"/>
    <w:lvl w:ilvl="0" w:tplc="DF1E29F0">
      <w:numFmt w:val="bullet"/>
      <w:lvlText w:val="-"/>
      <w:lvlJc w:val="left"/>
      <w:pPr>
        <w:ind w:left="932" w:hanging="36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D2"/>
    <w:rsid w:val="000950A1"/>
    <w:rsid w:val="00096DFE"/>
    <w:rsid w:val="001A2D6E"/>
    <w:rsid w:val="001A4997"/>
    <w:rsid w:val="0022107E"/>
    <w:rsid w:val="00227BD2"/>
    <w:rsid w:val="002D4E47"/>
    <w:rsid w:val="002F3548"/>
    <w:rsid w:val="00393BB0"/>
    <w:rsid w:val="00402978"/>
    <w:rsid w:val="00450E6F"/>
    <w:rsid w:val="004D2E03"/>
    <w:rsid w:val="004E2681"/>
    <w:rsid w:val="005847DA"/>
    <w:rsid w:val="00623D21"/>
    <w:rsid w:val="0068153E"/>
    <w:rsid w:val="006C35EE"/>
    <w:rsid w:val="006E431D"/>
    <w:rsid w:val="00780DD0"/>
    <w:rsid w:val="00805C53"/>
    <w:rsid w:val="008C2760"/>
    <w:rsid w:val="00AA1396"/>
    <w:rsid w:val="00AB4AC5"/>
    <w:rsid w:val="00AF3719"/>
    <w:rsid w:val="00B1296B"/>
    <w:rsid w:val="00B566E6"/>
    <w:rsid w:val="00B97766"/>
    <w:rsid w:val="00BE57A6"/>
    <w:rsid w:val="00BF7588"/>
    <w:rsid w:val="00C4478F"/>
    <w:rsid w:val="00C46D55"/>
    <w:rsid w:val="00C71BE4"/>
    <w:rsid w:val="00CB2368"/>
    <w:rsid w:val="00CF1D68"/>
    <w:rsid w:val="00D5115E"/>
    <w:rsid w:val="00E15ABC"/>
    <w:rsid w:val="00F9180D"/>
    <w:rsid w:val="00F97231"/>
    <w:rsid w:val="00FB71CC"/>
    <w:rsid w:val="00FD22C0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1759"/>
  <w15:docId w15:val="{392520AF-8DA2-413C-8D6B-B3F50119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5"/>
      <w:ind w:left="100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rpodeltesto31">
    <w:name w:val="Corpo del testo 31"/>
    <w:basedOn w:val="Normale"/>
    <w:uiPriority w:val="99"/>
    <w:rsid w:val="00BE57A6"/>
    <w:pPr>
      <w:widowControl/>
      <w:autoSpaceDE/>
      <w:autoSpaceDN/>
      <w:spacing w:after="120"/>
      <w:ind w:right="141"/>
      <w:jc w:val="both"/>
    </w:pPr>
    <w:rPr>
      <w:rFonts w:ascii="Arial" w:eastAsiaTheme="minorEastAsia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.ars@regione.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e.marche.ars@emarche.it" TargetMode="External"/><Relationship Id="rId5" Type="http://schemas.openxmlformats.org/officeDocument/2006/relationships/hyperlink" Target="mailto:regione.marche.ars@emarch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Rossini</dc:creator>
  <cp:lastModifiedBy>Maurizio Meduri</cp:lastModifiedBy>
  <cp:revision>2</cp:revision>
  <dcterms:created xsi:type="dcterms:W3CDTF">2024-02-08T09:01:00Z</dcterms:created>
  <dcterms:modified xsi:type="dcterms:W3CDTF">2024-02-08T09:01:00Z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2024-01-23T00:00:00Z</vt:filetime>
  </property>
</Properties>
</file>